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ind w:firstLine="720"/>
        <w:rPr>
          <w:rFonts w:cs="Arial"/>
          <w:sz w:val="24"/>
        </w:rPr>
      </w:pPr>
      <w:r>
        <w:rPr>
          <w:rFonts w:cs="Arial"/>
          <w:sz w:val="24"/>
        </w:rPr>
        <w:t>Κυριακή Ζ΄ Ματθαίου (θεραπεία δύο τυφλών).</w:t>
      </w:r>
    </w:p>
    <w:p>
      <w:pPr>
        <w:pStyle w:val="style0"/>
        <w:rPr>
          <w:rFonts w:cs="Arial"/>
          <w:sz w:val="24"/>
        </w:rPr>
      </w:pPr>
      <w:r>
        <w:rPr>
          <w:rFonts w:cs="Arial"/>
          <w:b/>
          <w:sz w:val="24"/>
        </w:rPr>
        <w:t xml:space="preserve">«οἵ δὲ Φαρισαῖοι ἔλεγον· έν τῷ ἄρχοντι τῶν δαιμονίων ἐκβάλλει τὰ δαιμόνια» </w:t>
      </w:r>
      <w:r>
        <w:rPr>
          <w:rFonts w:cs="Arial"/>
          <w:sz w:val="24"/>
        </w:rPr>
        <w:t>(Μτ 9,34).</w:t>
      </w:r>
    </w:p>
    <w:p>
      <w:pPr>
        <w:pStyle w:val="style0"/>
        <w:rPr>
          <w:rFonts w:cs="Arial"/>
          <w:sz w:val="24"/>
        </w:rPr>
        <w:sectPr>
          <w:type w:val="continuous"/>
          <w:pgSz w:w="11907" w:h="16840" w:orient="portrait"/>
          <w:pgMar w:top="567" w:right="567" w:bottom="567" w:left="794" w:header="720" w:footer="720" w:gutter="0"/>
          <w:cols w:space="720"/>
        </w:sectPr>
      </w:pPr>
    </w:p>
    <w:p>
      <w:pPr>
        <w:pStyle w:val="style0"/>
        <w:ind w:firstLine="426"/>
        <w:rPr>
          <w:rFonts w:cs="Arial"/>
          <w:sz w:val="24"/>
        </w:rPr>
      </w:pPr>
      <w:r>
        <w:rPr>
          <w:rFonts w:cs="Arial"/>
          <w:sz w:val="24"/>
        </w:rPr>
        <w:t>Ο Κύριός μας καθώς βρισκόταν στην Καπερναούμ, μετά τη θεραπεία της αιμο</w:t>
      </w:r>
      <w:r>
        <w:rPr>
          <w:rFonts w:cs="Arial"/>
          <w:sz w:val="24"/>
        </w:rPr>
        <w:t>ρ</w:t>
      </w:r>
      <w:r>
        <w:rPr>
          <w:rFonts w:cs="Arial"/>
          <w:sz w:val="24"/>
        </w:rPr>
        <w:t>ροούσης γυναικός και την ανάσταση της κόρης του Ιαείρου, θεράπευσε, όπως ακο</w:t>
      </w:r>
      <w:r>
        <w:rPr>
          <w:rFonts w:cs="Arial"/>
          <w:sz w:val="24"/>
        </w:rPr>
        <w:t>ύ</w:t>
      </w:r>
      <w:r>
        <w:rPr>
          <w:rFonts w:cs="Arial"/>
          <w:sz w:val="24"/>
        </w:rPr>
        <w:t>σαμε κατά την ανάγνωση της σημερινής ευαγγελικής περικοπής, δύο τυφλούς και κατόπιν ένα κωφάλαλο δαιμονισμένο.</w:t>
      </w:r>
    </w:p>
    <w:p>
      <w:pPr>
        <w:pStyle w:val="style0"/>
        <w:ind w:firstLine="426"/>
        <w:rPr>
          <w:rFonts w:cs="Arial"/>
          <w:sz w:val="24"/>
        </w:rPr>
      </w:pPr>
      <w:r>
        <w:rPr>
          <w:rFonts w:cs="Arial"/>
          <w:sz w:val="24"/>
        </w:rPr>
        <w:t xml:space="preserve">Τα θαύματα του Χριστού τα οποία, </w:t>
      </w:r>
      <w:r>
        <w:rPr>
          <w:rFonts w:cs="Arial"/>
          <w:sz w:val="24"/>
        </w:rPr>
        <w:t>ό</w:t>
      </w:r>
      <w:r>
        <w:rPr>
          <w:rFonts w:cs="Arial"/>
          <w:sz w:val="24"/>
        </w:rPr>
        <w:t>πως σημειώνει ο άγιος Ιωάννης Χρυσόστ</w:t>
      </w:r>
      <w:r>
        <w:rPr>
          <w:rFonts w:cs="Arial"/>
          <w:sz w:val="24"/>
        </w:rPr>
        <w:t>ο</w:t>
      </w:r>
      <w:r>
        <w:rPr>
          <w:rFonts w:cs="Arial"/>
          <w:sz w:val="24"/>
        </w:rPr>
        <w:t>μος, και εύκολα και γρήγορα γίνονταν και πάμπολα και ανιάτων ασθενειών θεραπε</w:t>
      </w:r>
      <w:r>
        <w:rPr>
          <w:rFonts w:cs="Arial"/>
          <w:sz w:val="24"/>
        </w:rPr>
        <w:t>ί</w:t>
      </w:r>
      <w:r>
        <w:rPr>
          <w:rFonts w:cs="Arial"/>
          <w:sz w:val="24"/>
        </w:rPr>
        <w:t xml:space="preserve">ες ήταν, προκαλούσαν αφ’ ενός μεν τον θαυμασμό του απλού λαού, ο οποίος έλεγε? «οὐδέποτε ἐφάνη οὔτως ἐν τῷ Ἰσραήλ», αφ’ ετέρου δε τον φθόνο των Φαρισαίων οι </w:t>
      </w:r>
      <w:r>
        <w:rPr>
          <w:rFonts w:cs="Arial"/>
          <w:sz w:val="24"/>
        </w:rPr>
        <w:t>ο</w:t>
      </w:r>
      <w:r>
        <w:rPr>
          <w:rFonts w:cs="Arial"/>
          <w:sz w:val="24"/>
        </w:rPr>
        <w:t>ποίοι έλεγαν· με τη δύναμη του άρχοντα των δαιμονίων διώχνει τα δαιμόνια.</w:t>
      </w:r>
    </w:p>
    <w:p>
      <w:pPr>
        <w:pStyle w:val="style0"/>
        <w:ind w:firstLine="426"/>
        <w:rPr>
          <w:rFonts w:cs="Arial"/>
          <w:sz w:val="24"/>
        </w:rPr>
      </w:pPr>
      <w:r>
        <w:rPr>
          <w:rFonts w:cs="Arial"/>
          <w:sz w:val="24"/>
        </w:rPr>
        <w:t>Η άγνοια είναι μεγάλο κακό. Ακόμη όμως μεγαλύτερο είναι το να γνωρίζει κ</w:t>
      </w:r>
      <w:r>
        <w:rPr>
          <w:rFonts w:cs="Arial"/>
          <w:sz w:val="24"/>
        </w:rPr>
        <w:t>ά</w:t>
      </w:r>
      <w:r>
        <w:rPr>
          <w:rFonts w:cs="Arial"/>
          <w:sz w:val="24"/>
        </w:rPr>
        <w:t>ποιος την αλήθεια και να την διαστρέφει· καταστροφικό δε τις φανερές ενέργειες του Θεού να τις θεωρεί ενέργειες του σατανά.</w:t>
      </w:r>
    </w:p>
    <w:p>
      <w:pPr>
        <w:pStyle w:val="style0"/>
        <w:ind w:firstLine="426"/>
        <w:rPr>
          <w:rFonts w:cs="Arial"/>
          <w:sz w:val="24"/>
        </w:rPr>
      </w:pPr>
      <w:r>
        <w:rPr>
          <w:rFonts w:cs="Arial"/>
          <w:sz w:val="24"/>
        </w:rPr>
        <w:t>Ο άγιος Θεός έπλασε τον άνθρωπο κατ’ εικόνα δική του, προκειμένου να τον κατ</w:t>
      </w:r>
      <w:r>
        <w:rPr>
          <w:rFonts w:cs="Arial"/>
          <w:sz w:val="24"/>
        </w:rPr>
        <w:t>α</w:t>
      </w:r>
      <w:r>
        <w:rPr>
          <w:rFonts w:cs="Arial"/>
          <w:sz w:val="24"/>
        </w:rPr>
        <w:t>στήσει μέτοχο της δικής του ζωής και τ</w:t>
      </w:r>
      <w:r>
        <w:rPr>
          <w:rFonts w:cs="Arial"/>
          <w:sz w:val="24"/>
        </w:rPr>
        <w:t>ε</w:t>
      </w:r>
      <w:r>
        <w:rPr>
          <w:rFonts w:cs="Arial"/>
          <w:sz w:val="24"/>
        </w:rPr>
        <w:t>λειότητας. Όμως ο άνθρωπος με την π</w:t>
      </w:r>
      <w:r>
        <w:rPr>
          <w:rFonts w:cs="Arial"/>
          <w:sz w:val="24"/>
        </w:rPr>
        <w:t>α</w:t>
      </w:r>
      <w:r>
        <w:rPr>
          <w:rFonts w:cs="Arial"/>
          <w:sz w:val="24"/>
        </w:rPr>
        <w:t>ρέμβαση του μισόκαλου διαβόλου αμάρτ</w:t>
      </w:r>
      <w:r>
        <w:rPr>
          <w:rFonts w:cs="Arial"/>
          <w:sz w:val="24"/>
        </w:rPr>
        <w:t>η</w:t>
      </w:r>
      <w:r>
        <w:rPr>
          <w:rFonts w:cs="Arial"/>
          <w:sz w:val="24"/>
        </w:rPr>
        <w:t>σε, έπεσε, και έτσι διακόπηκε η πορεία του προς την τελειότητα. Έγινε δούλος του π</w:t>
      </w:r>
      <w:r>
        <w:rPr>
          <w:rFonts w:cs="Arial"/>
          <w:sz w:val="24"/>
        </w:rPr>
        <w:t>ο</w:t>
      </w:r>
      <w:r>
        <w:rPr>
          <w:rFonts w:cs="Arial"/>
          <w:sz w:val="24"/>
        </w:rPr>
        <w:t>νηρού και έκτοτε ζει την δουλεία αυτή ως φθορά και θάνατο, της ψυχής και του σ</w:t>
      </w:r>
      <w:r>
        <w:rPr>
          <w:rFonts w:cs="Arial"/>
          <w:sz w:val="24"/>
        </w:rPr>
        <w:t>ώ</w:t>
      </w:r>
      <w:r>
        <w:rPr>
          <w:rFonts w:cs="Arial"/>
          <w:sz w:val="24"/>
        </w:rPr>
        <w:t>ματος.</w:t>
      </w:r>
    </w:p>
    <w:p>
      <w:pPr>
        <w:pStyle w:val="style0"/>
        <w:ind w:firstLine="426"/>
        <w:rPr>
          <w:rFonts w:cs="Arial"/>
          <w:sz w:val="24"/>
        </w:rPr>
      </w:pPr>
      <w:r>
        <w:rPr>
          <w:rFonts w:cs="Arial"/>
          <w:sz w:val="24"/>
        </w:rPr>
        <w:t>Από αυτά τα έργα του διαβόλου ήλθε να γλυτώσει τον άνθρωπο ο Κύριος. Και τα θαύματα του Χριστού, ιδιαίτερα δε οι ε</w:t>
      </w:r>
      <w:r>
        <w:rPr>
          <w:rFonts w:cs="Arial"/>
          <w:sz w:val="24"/>
        </w:rPr>
        <w:t>κ</w:t>
      </w:r>
      <w:r>
        <w:rPr>
          <w:rFonts w:cs="Arial"/>
          <w:sz w:val="24"/>
        </w:rPr>
        <w:t>διώξεις των δαιμόνων και η απαλλαγή από τα δεινά που προκαλούσαν αυτοί, αυτό το λυτρωτικό μήνυμα έδιναν.</w:t>
      </w:r>
    </w:p>
    <w:p>
      <w:pPr>
        <w:pStyle w:val="style0"/>
        <w:ind w:firstLine="426"/>
        <w:rPr>
          <w:rFonts w:cs="Arial"/>
          <w:sz w:val="24"/>
        </w:rPr>
      </w:pPr>
      <w:r>
        <w:rPr>
          <w:rFonts w:cs="Arial"/>
          <w:sz w:val="24"/>
        </w:rPr>
        <w:t>Όμως, αυτό το τόσο σημαντικό για σ</w:t>
      </w:r>
      <w:r>
        <w:rPr>
          <w:rFonts w:cs="Arial"/>
          <w:sz w:val="24"/>
        </w:rPr>
        <w:t>ω</w:t>
      </w:r>
      <w:r>
        <w:rPr>
          <w:rFonts w:cs="Arial"/>
          <w:sz w:val="24"/>
        </w:rPr>
        <w:t>τηρία του ταλαίπωρου ανθρώπου μήνυμα, έρχονταν και διέστρεφαν και τελικά αχρ</w:t>
      </w:r>
      <w:r>
        <w:rPr>
          <w:rFonts w:cs="Arial"/>
          <w:sz w:val="24"/>
        </w:rPr>
        <w:t>ή</w:t>
      </w:r>
      <w:r>
        <w:rPr>
          <w:rFonts w:cs="Arial"/>
          <w:sz w:val="24"/>
        </w:rPr>
        <w:t xml:space="preserve">στευαν -τουλάχιστον για τον εαυτό τους- οι Φαρισαίοι, καθώς έλεγαν ότι ο Χριστός είχε τον Βεελζεβούλ, και ότι διά του άρχοντος των δαιμονίων έβγαζε τα δαιμόνια.     </w:t>
      </w:r>
    </w:p>
    <w:p>
      <w:pPr>
        <w:pStyle w:val="style0"/>
        <w:ind w:firstLine="426"/>
        <w:rPr>
          <w:rFonts w:cs="Arial"/>
          <w:sz w:val="24"/>
        </w:rPr>
      </w:pPr>
      <w:r>
        <w:rPr>
          <w:rFonts w:cs="Arial"/>
          <w:sz w:val="24"/>
        </w:rPr>
        <w:t>Αλλά ο Κύριος διέλυσε ως ιστόν αρ</w:t>
      </w:r>
      <w:r>
        <w:rPr>
          <w:rFonts w:cs="Arial"/>
          <w:sz w:val="24"/>
        </w:rPr>
        <w:t>ά</w:t>
      </w:r>
      <w:r>
        <w:rPr>
          <w:rFonts w:cs="Arial"/>
          <w:sz w:val="24"/>
        </w:rPr>
        <w:t>χνης την πλάνη τους, προβάλλοντας το λ</w:t>
      </w:r>
      <w:r>
        <w:rPr>
          <w:rFonts w:cs="Arial"/>
          <w:sz w:val="24"/>
        </w:rPr>
        <w:t>ο</w:t>
      </w:r>
      <w:r>
        <w:rPr>
          <w:rFonts w:cs="Arial"/>
          <w:sz w:val="24"/>
        </w:rPr>
        <w:t>γικό επιχείρημα, ότι δεν είναι δυνατόν ο Σατανάς να εκδιώκει τον Σατανά. Όπως όταν ένα βασίλειο ή μια οικογένεια χωρ</w:t>
      </w:r>
      <w:r>
        <w:rPr>
          <w:rFonts w:cs="Arial"/>
          <w:sz w:val="24"/>
        </w:rPr>
        <w:t>ι</w:t>
      </w:r>
      <w:r>
        <w:rPr>
          <w:rFonts w:cs="Arial"/>
          <w:sz w:val="24"/>
        </w:rPr>
        <w:t>στεί σε αντιμαχόμενα μέρη θα διαλυθεί, έτσι και ο Σατανάς, εάν ξεσηκώθηκε κατά του εαυτού του και χωρίστηκε σε αντιμ</w:t>
      </w:r>
      <w:r>
        <w:rPr>
          <w:rFonts w:cs="Arial"/>
          <w:sz w:val="24"/>
        </w:rPr>
        <w:t>α</w:t>
      </w:r>
      <w:r>
        <w:rPr>
          <w:rFonts w:cs="Arial"/>
          <w:sz w:val="24"/>
        </w:rPr>
        <w:t>χόμενες μερίδες, θα αυτοδιαλυθεί. Για να μπει κανείς στο σπίτι του ισχυρού και να αρπάξει τα υπάρχοντά του, πρέπει πρώτα να τον δέσει και έτσι να μπορέσει να λε</w:t>
      </w:r>
      <w:r>
        <w:rPr>
          <w:rFonts w:cs="Arial"/>
          <w:sz w:val="24"/>
        </w:rPr>
        <w:t>η</w:t>
      </w:r>
      <w:r>
        <w:rPr>
          <w:rFonts w:cs="Arial"/>
          <w:sz w:val="24"/>
        </w:rPr>
        <w:t>λατήσει το σπίτι του. Παρόμοια και ο Χρ</w:t>
      </w:r>
      <w:r>
        <w:rPr>
          <w:rFonts w:cs="Arial"/>
          <w:sz w:val="24"/>
        </w:rPr>
        <w:t>ι</w:t>
      </w:r>
      <w:r>
        <w:rPr>
          <w:rFonts w:cs="Arial"/>
          <w:sz w:val="24"/>
        </w:rPr>
        <w:t>στός με το να διώχνει τα δαιμόνια από τους ανθρώπους και να τους ελευθερώνει από τη δουλεία του διαβόλου, ο οποίος με κάθε τρόπο προσπαθεί να κρατήσει τη λεία του, δείχνει ότι είναι ισχυρότερός του και τον έχει νικήσει κατά κράτος. Όταν δε μια τ</w:t>
      </w:r>
      <w:r>
        <w:rPr>
          <w:rFonts w:cs="Arial"/>
          <w:sz w:val="24"/>
        </w:rPr>
        <w:t>έ</w:t>
      </w:r>
      <w:r>
        <w:rPr>
          <w:rFonts w:cs="Arial"/>
          <w:sz w:val="24"/>
        </w:rPr>
        <w:t>τοια ενέργεια του Χριστού, μια τέτοια αντ</w:t>
      </w:r>
      <w:r>
        <w:rPr>
          <w:rFonts w:cs="Arial"/>
          <w:sz w:val="24"/>
        </w:rPr>
        <w:t>ί</w:t>
      </w:r>
      <w:r>
        <w:rPr>
          <w:rFonts w:cs="Arial"/>
          <w:sz w:val="24"/>
        </w:rPr>
        <w:t>θεση προς τον διάβολο, την αποδίδει κανείς στον ίδιο τον διάβολο και ονομάζει Βεελζ</w:t>
      </w:r>
      <w:r>
        <w:rPr>
          <w:rFonts w:cs="Arial"/>
          <w:sz w:val="24"/>
        </w:rPr>
        <w:t>ε</w:t>
      </w:r>
      <w:r>
        <w:rPr>
          <w:rFonts w:cs="Arial"/>
          <w:sz w:val="24"/>
        </w:rPr>
        <w:t xml:space="preserve">βούλ το Πανάγιο Πνεύμα του Χριστού, του οποίου η αγιότητα αντιτίθεται και διώχνει κάθε σατανική δύναμη, τότε πραγματικά υβρίζει το Πνεύμα το Άγιο.     </w:t>
      </w:r>
    </w:p>
    <w:p>
      <w:pPr>
        <w:pStyle w:val="style0"/>
        <w:ind w:firstLine="426"/>
        <w:rPr>
          <w:rFonts w:cs="Arial"/>
          <w:sz w:val="24"/>
        </w:rPr>
      </w:pPr>
      <w:r>
        <w:rPr>
          <w:rFonts w:cs="Arial"/>
          <w:sz w:val="24"/>
        </w:rPr>
        <w:t>Όλο το έργο του Χριστού έγινε για να ξαναπάρει ο άνθρωπος το Άγιο Πνεύμα και όλο το έργο του Χριστού στον κάθε άνθρ</w:t>
      </w:r>
      <w:r>
        <w:rPr>
          <w:rFonts w:cs="Arial"/>
          <w:sz w:val="24"/>
        </w:rPr>
        <w:t>ω</w:t>
      </w:r>
      <w:r>
        <w:rPr>
          <w:rFonts w:cs="Arial"/>
          <w:sz w:val="24"/>
        </w:rPr>
        <w:t>πο επιτελείται διά του Αγίου Πνεύματος. Όταν όμως κάποιος παίρνει τέτοια βλ</w:t>
      </w:r>
      <w:r>
        <w:rPr>
          <w:rFonts w:cs="Arial"/>
          <w:sz w:val="24"/>
        </w:rPr>
        <w:t>ά</w:t>
      </w:r>
      <w:r>
        <w:rPr>
          <w:rFonts w:cs="Arial"/>
          <w:sz w:val="24"/>
        </w:rPr>
        <w:t>σφημη στάση απέναντι στο 'Αγιο Πνεύμα, όταν έτσι αντιπίπτει, εναντιώνεται «τῷ Πνεύματι τῷ Ἁγίῳ» διά του οποίου δίδεται η άφεση των αμαρτιών, ποια ελπίδα σωτηρ</w:t>
      </w:r>
      <w:r>
        <w:rPr>
          <w:rFonts w:cs="Arial"/>
          <w:sz w:val="24"/>
        </w:rPr>
        <w:t>ί</w:t>
      </w:r>
      <w:r>
        <w:rPr>
          <w:rFonts w:cs="Arial"/>
          <w:sz w:val="24"/>
        </w:rPr>
        <w:t>ας απομένει πλέον γι' αυτόν; Προφανώς καμία. Με αυτή την έννοια, η βλασφημία κατά του Αγίου Πνεύματος είναι αμαρτία που δεν μπορεί να συγχωρεθεί και ο υβρ</w:t>
      </w:r>
      <w:r>
        <w:rPr>
          <w:rFonts w:cs="Arial"/>
          <w:sz w:val="24"/>
        </w:rPr>
        <w:t>ι</w:t>
      </w:r>
      <w:r>
        <w:rPr>
          <w:rFonts w:cs="Arial"/>
          <w:sz w:val="24"/>
        </w:rPr>
        <w:t>στής αυτός θα είναι ένοχος αιωνίου κρίσ</w:t>
      </w:r>
      <w:r>
        <w:rPr>
          <w:rFonts w:cs="Arial"/>
          <w:sz w:val="24"/>
        </w:rPr>
        <w:t>ε</w:t>
      </w:r>
      <w:r>
        <w:rPr>
          <w:rFonts w:cs="Arial"/>
          <w:sz w:val="24"/>
        </w:rPr>
        <w:t>ως.</w:t>
      </w:r>
    </w:p>
    <w:p>
      <w:pPr>
        <w:pStyle w:val="style0"/>
        <w:ind w:firstLine="426"/>
        <w:rPr>
          <w:rFonts w:cs="Arial"/>
          <w:sz w:val="24"/>
        </w:rPr>
      </w:pPr>
      <w:r>
        <w:rPr>
          <w:rFonts w:cs="Arial"/>
          <w:sz w:val="24"/>
        </w:rPr>
        <w:t>Αλλά και σήμερα, θα μπορούσαμε να πούμε, ότι πλεονάζουν οι περιπτώσεις βλασφημίας του Αγίου Πνεύματος, οι περ</w:t>
      </w:r>
      <w:r>
        <w:rPr>
          <w:rFonts w:cs="Arial"/>
          <w:sz w:val="24"/>
        </w:rPr>
        <w:t>ι</w:t>
      </w:r>
      <w:r>
        <w:rPr>
          <w:rFonts w:cs="Arial"/>
          <w:sz w:val="24"/>
        </w:rPr>
        <w:t>πτώσεις κατά τις οποίες φανερές ενέργειες του Πνεύματος του Θεού θεωρούνται δα</w:t>
      </w:r>
      <w:r>
        <w:rPr>
          <w:rFonts w:cs="Arial"/>
          <w:sz w:val="24"/>
        </w:rPr>
        <w:t>ι</w:t>
      </w:r>
      <w:r>
        <w:rPr>
          <w:rFonts w:cs="Arial"/>
          <w:sz w:val="24"/>
        </w:rPr>
        <w:t>μονικές ή διαστρέφονται και περιφρονο</w:t>
      </w:r>
      <w:r>
        <w:rPr>
          <w:rFonts w:cs="Arial"/>
          <w:sz w:val="24"/>
        </w:rPr>
        <w:t>ύ</w:t>
      </w:r>
      <w:r>
        <w:rPr>
          <w:rFonts w:cs="Arial"/>
          <w:sz w:val="24"/>
        </w:rPr>
        <w:t>νται.</w:t>
      </w:r>
    </w:p>
    <w:p>
      <w:pPr>
        <w:pStyle w:val="style0"/>
        <w:ind w:firstLine="426"/>
        <w:rPr>
          <w:rFonts w:cs="Arial"/>
          <w:sz w:val="24"/>
        </w:rPr>
      </w:pPr>
      <w:r>
        <w:rPr>
          <w:rFonts w:cs="Arial"/>
          <w:sz w:val="24"/>
        </w:rPr>
        <w:t>Ας πάρουμε την περίπτωση των αιρ</w:t>
      </w:r>
      <w:r>
        <w:rPr>
          <w:rFonts w:cs="Arial"/>
          <w:sz w:val="24"/>
        </w:rPr>
        <w:t>έ</w:t>
      </w:r>
      <w:r>
        <w:rPr>
          <w:rFonts w:cs="Arial"/>
          <w:sz w:val="24"/>
        </w:rPr>
        <w:t>σεων. Επί δύο χιλιάδες χρόνια και συνεχώς η Ορθόδοξη Εκκλησία μας βγάζει αγίους. Αγίους, οι οποίοι έχουν φανερά τη χάρη του Αγίου Πνεύματος, με την οποία αγαπούν, θαυματουργούν, διώχνουν δαιμόνια. Έτσι, με την παρουσία των αγίων αποδεικνύεται ότι μέσα στην Ορθοδοξία μπορεί ο άνθρ</w:t>
      </w:r>
      <w:r>
        <w:rPr>
          <w:rFonts w:cs="Arial"/>
          <w:sz w:val="24"/>
        </w:rPr>
        <w:t>ω</w:t>
      </w:r>
      <w:r>
        <w:rPr>
          <w:rFonts w:cs="Arial"/>
          <w:sz w:val="24"/>
        </w:rPr>
        <w:t>πος να σωθεί, ότι σ' αυτήν υπάρχει το Άγιο Πνεύμα που καθαρίζει, φωτίζει και θεώνει τον άνθρωπο, ότι σ' αυτήν υπάρχει η αλ</w:t>
      </w:r>
      <w:r>
        <w:rPr>
          <w:rFonts w:cs="Arial"/>
          <w:sz w:val="24"/>
        </w:rPr>
        <w:t>ή</w:t>
      </w:r>
      <w:r>
        <w:rPr>
          <w:rFonts w:cs="Arial"/>
          <w:sz w:val="24"/>
        </w:rPr>
        <w:t xml:space="preserve">θεια ως δόγμα και τρόπος ζωής.     </w:t>
      </w:r>
    </w:p>
    <w:p>
      <w:pPr>
        <w:pStyle w:val="style0"/>
        <w:ind w:firstLine="426"/>
        <w:rPr>
          <w:rFonts w:cs="Arial"/>
          <w:sz w:val="24"/>
        </w:rPr>
      </w:pPr>
      <w:r>
        <w:rPr>
          <w:rFonts w:cs="Arial"/>
          <w:sz w:val="24"/>
        </w:rPr>
        <w:t>Τι μας λένε οι αιρετικοί με το να φε</w:t>
      </w:r>
      <w:r>
        <w:rPr>
          <w:rFonts w:cs="Arial"/>
          <w:sz w:val="24"/>
        </w:rPr>
        <w:t>ύ</w:t>
      </w:r>
      <w:r>
        <w:rPr>
          <w:rFonts w:cs="Arial"/>
          <w:sz w:val="24"/>
        </w:rPr>
        <w:t xml:space="preserve">γουν και να παραμένουν έξω από αυτή την αγιοτόκο Εκκλησία; Ότι το πνεύμα που </w:t>
      </w:r>
      <w:r>
        <w:rPr>
          <w:rFonts w:cs="Arial"/>
          <w:sz w:val="24"/>
        </w:rPr>
        <w:t>υ</w:t>
      </w:r>
      <w:r>
        <w:rPr>
          <w:rFonts w:cs="Arial"/>
          <w:sz w:val="24"/>
        </w:rPr>
        <w:t>πάρχει και ενεργεί μέσα σ' αυτή δεν είναι άγιο, δεν είναι το Πνεύμα της Αληθείας, αλλά πνεύμα πλάνης. Να η βλασφημία του Αγίου Πνεύματος, που τους καθιστά εν</w:t>
      </w:r>
      <w:r>
        <w:rPr>
          <w:rFonts w:cs="Arial"/>
          <w:sz w:val="24"/>
        </w:rPr>
        <w:t>ό</w:t>
      </w:r>
      <w:r>
        <w:rPr>
          <w:rFonts w:cs="Arial"/>
          <w:sz w:val="24"/>
        </w:rPr>
        <w:t>χους κρίσεως αιωνίου, η αμαρτία που αν ριζώσει δεν εξαλείφεται. Γι' αυτό ο Απ. Παύλος συνιστά? αιρετικό άνθρωπο μετά πρώτη και δεύτερη νουθεσία άφηνέ τον, γνωρίζοντας ότι ένας τέτοιος έχει διαστρ</w:t>
      </w:r>
      <w:r>
        <w:rPr>
          <w:rFonts w:cs="Arial"/>
          <w:sz w:val="24"/>
        </w:rPr>
        <w:t>α</w:t>
      </w:r>
      <w:r>
        <w:rPr>
          <w:rFonts w:cs="Arial"/>
          <w:sz w:val="24"/>
        </w:rPr>
        <w:t xml:space="preserve">φεί και αμαρτάνει καταδικάζοντας ο ίδιος τον εαυτό του.   </w:t>
      </w:r>
    </w:p>
    <w:p>
      <w:pPr>
        <w:pStyle w:val="style0"/>
        <w:ind w:firstLine="426"/>
        <w:rPr>
          <w:rFonts w:cs="Arial"/>
          <w:sz w:val="24"/>
        </w:rPr>
      </w:pPr>
      <w:r>
        <w:rPr>
          <w:rFonts w:cs="Arial"/>
          <w:sz w:val="24"/>
        </w:rPr>
        <w:t>Αλλά ας έλθουμε και στην περίπτωση αυτών που από περιφρόνηση μένουν μ</w:t>
      </w:r>
      <w:r>
        <w:rPr>
          <w:rFonts w:cs="Arial"/>
          <w:sz w:val="24"/>
        </w:rPr>
        <w:t>α</w:t>
      </w:r>
      <w:r>
        <w:rPr>
          <w:rFonts w:cs="Arial"/>
          <w:sz w:val="24"/>
        </w:rPr>
        <w:t>κριά από την Εκκλησία. Συνήθως πρόκειται για ανθρώπους που έχουν αρκετές γνώσεις, όχι όμως και θεολογικές. Έχουν αρκετή ευφυΐα, δεν καταλαβαίνουν όμως ορισμένα απλά και αυτονόητα. Βασικά έχουν πολλή υπερηφάνεια και δεν έχουν την καλή και ταπεινή διάθεση να μάθουν και να ζήσουν την αποκε</w:t>
      </w:r>
      <w:r>
        <w:rPr>
          <w:rFonts w:cs="Arial"/>
          <w:sz w:val="24"/>
        </w:rPr>
        <w:t/>
      </w:r>
      <w:r>
        <w:rPr>
          <w:rFonts w:cs="Arial"/>
          <w:sz w:val="24"/>
        </w:rPr>
        <w:t>καλυμμένη από τον Θεό αλήθε</w:t>
      </w:r>
      <w:r>
        <w:rPr>
          <w:rFonts w:cs="Arial"/>
          <w:sz w:val="24"/>
        </w:rPr>
        <w:t>ι</w:t>
      </w:r>
      <w:r>
        <w:rPr>
          <w:rFonts w:cs="Arial"/>
          <w:sz w:val="24"/>
        </w:rPr>
        <w:t>α. Έχουν πολλή εμπιστοσύνη στον εαυτό τους, νομίζουν ότι τα ξέρουν όλα και δεν βλέπουν την αδυναμία και το σκοτάδι τους. Περιφρονούν το λόγο της Εκκλησίας, που είναι λόγος του Αγίου Πνεύματος, θεωρ</w:t>
      </w:r>
      <w:r>
        <w:rPr>
          <w:rFonts w:cs="Arial"/>
          <w:sz w:val="24"/>
        </w:rPr>
        <w:t>ώ</w:t>
      </w:r>
      <w:r>
        <w:rPr>
          <w:rFonts w:cs="Arial"/>
          <w:sz w:val="24"/>
        </w:rPr>
        <w:t>ντας τον απλά λόγο ανθρώπων, και μάλ</w:t>
      </w:r>
      <w:r>
        <w:rPr>
          <w:rFonts w:cs="Arial"/>
          <w:sz w:val="24"/>
        </w:rPr>
        <w:t>ι</w:t>
      </w:r>
      <w:r>
        <w:rPr>
          <w:rFonts w:cs="Arial"/>
          <w:sz w:val="24"/>
        </w:rPr>
        <w:t>στα καθυστερημένων, και με την περιφρ</w:t>
      </w:r>
      <w:r>
        <w:rPr>
          <w:rFonts w:cs="Arial"/>
          <w:sz w:val="24"/>
        </w:rPr>
        <w:t>ό</w:t>
      </w:r>
      <w:r>
        <w:rPr>
          <w:rFonts w:cs="Arial"/>
          <w:sz w:val="24"/>
        </w:rPr>
        <w:t xml:space="preserve">νηση αυτή προφανώς βλασφημούν το Πνεύμα του Θεού. Έτσι αποκλείουν τον </w:t>
      </w:r>
      <w:r>
        <w:rPr>
          <w:rFonts w:cs="Arial"/>
          <w:sz w:val="24"/>
        </w:rPr>
        <w:t>ε</w:t>
      </w:r>
      <w:r>
        <w:rPr>
          <w:rFonts w:cs="Arial"/>
          <w:sz w:val="24"/>
        </w:rPr>
        <w:t>αυτό τους από τη χάρη του Θεού, και τον στερούν από την δυνατότητα αφέσεως των αμαρτιών, καθαρισμού από τα πάθη, φωτ</w:t>
      </w:r>
      <w:r>
        <w:rPr>
          <w:rFonts w:cs="Arial"/>
          <w:sz w:val="24"/>
        </w:rPr>
        <w:t>ι</w:t>
      </w:r>
      <w:r>
        <w:rPr>
          <w:rFonts w:cs="Arial"/>
          <w:sz w:val="24"/>
        </w:rPr>
        <w:t xml:space="preserve">σμού, αγιασμού και σωτηρίας.   </w:t>
      </w:r>
    </w:p>
    <w:p>
      <w:pPr>
        <w:pStyle w:val="style0"/>
        <w:ind w:firstLine="426"/>
        <w:rPr>
          <w:rFonts w:cs="Arial"/>
          <w:sz w:val="24"/>
        </w:rPr>
      </w:pPr>
      <w:r>
        <w:rPr>
          <w:rFonts w:cs="Arial"/>
          <w:sz w:val="24"/>
        </w:rPr>
        <w:t>Όμως και η καταφυγή σε μαγικές-δαιμονικές τέχνες, η επίκληση και η λ</w:t>
      </w:r>
      <w:r>
        <w:rPr>
          <w:rFonts w:cs="Arial"/>
          <w:sz w:val="24"/>
        </w:rPr>
        <w:t>α</w:t>
      </w:r>
      <w:r>
        <w:rPr>
          <w:rFonts w:cs="Arial"/>
          <w:sz w:val="24"/>
        </w:rPr>
        <w:t>τρεία του Σατανά δεν αποτελούν περιφρ</w:t>
      </w:r>
      <w:r>
        <w:rPr>
          <w:rFonts w:cs="Arial"/>
          <w:sz w:val="24"/>
        </w:rPr>
        <w:t>ό</w:t>
      </w:r>
      <w:r>
        <w:rPr>
          <w:rFonts w:cs="Arial"/>
          <w:sz w:val="24"/>
        </w:rPr>
        <w:t>νηση, άρνηση και έμπρακτη βλασφημία κατά του Αγίου Πνεύματος, το οποίο π</w:t>
      </w:r>
      <w:r>
        <w:rPr>
          <w:rFonts w:cs="Arial"/>
          <w:sz w:val="24"/>
        </w:rPr>
        <w:t>ή</w:t>
      </w:r>
      <w:r>
        <w:rPr>
          <w:rFonts w:cs="Arial"/>
          <w:sz w:val="24"/>
        </w:rPr>
        <w:t>ραμε κατά το 'Αγιο Βάπτισμα και το 'Αγιο Χρίσμα; Και πώς είναι δυνατόν κάποιος που γεύθηκε τις δωρεές του Θεού και μετά αντί αυτών προτίμησε την κοινωνία με τον διάβολο, να μετανοήσει και να επιστρέψει στον Θεό; Είναι αδύνατον, μας λέγει ο Απ. Παύλος, εκείνους που άπαξ φωτίστηκαν και γεύτηκαν την επουράνιο δωρεά και έγ</w:t>
      </w:r>
      <w:r>
        <w:rPr>
          <w:rFonts w:cs="Arial"/>
          <w:sz w:val="24"/>
        </w:rPr>
        <w:t>ι</w:t>
      </w:r>
      <w:r>
        <w:rPr>
          <w:rFonts w:cs="Arial"/>
          <w:sz w:val="24"/>
        </w:rPr>
        <w:t>ναν μέτοχοι Πνεύματος Αγίου, που γεύθ</w:t>
      </w:r>
      <w:r>
        <w:rPr>
          <w:rFonts w:cs="Arial"/>
          <w:sz w:val="24"/>
        </w:rPr>
        <w:t>η</w:t>
      </w:r>
      <w:r>
        <w:rPr>
          <w:rFonts w:cs="Arial"/>
          <w:sz w:val="24"/>
        </w:rPr>
        <w:t>καν τον καλό λόγο του Θεού και τις δυν</w:t>
      </w:r>
      <w:r>
        <w:rPr>
          <w:rFonts w:cs="Arial"/>
          <w:sz w:val="24"/>
        </w:rPr>
        <w:t>ά</w:t>
      </w:r>
      <w:r>
        <w:rPr>
          <w:rFonts w:cs="Arial"/>
          <w:sz w:val="24"/>
        </w:rPr>
        <w:t xml:space="preserve">μεις του μέλλοντος αιώνος και κατόπιν </w:t>
      </w:r>
      <w:r>
        <w:rPr>
          <w:rFonts w:cs="Arial"/>
          <w:sz w:val="24"/>
        </w:rPr>
        <w:t>ε</w:t>
      </w:r>
      <w:r>
        <w:rPr>
          <w:rFonts w:cs="Arial"/>
          <w:sz w:val="24"/>
        </w:rPr>
        <w:t>ξέπεσαν, αυτούς είναι αδύνατον να τους επαναφέρει κανείς σε νέα μετάνοια.</w:t>
      </w:r>
    </w:p>
    <w:p>
      <w:pPr>
        <w:pStyle w:val="style0"/>
        <w:ind w:firstLine="426"/>
        <w:rPr>
          <w:rFonts w:cs="Arial"/>
          <w:sz w:val="24"/>
        </w:rPr>
      </w:pPr>
      <w:r>
        <w:rPr>
          <w:rFonts w:cs="Arial"/>
          <w:sz w:val="24"/>
        </w:rPr>
        <w:t>Εμείς ίσως δεν έχουμε ξεφύγει σε κ</w:t>
      </w:r>
      <w:r>
        <w:rPr>
          <w:rFonts w:cs="Arial"/>
          <w:sz w:val="24"/>
        </w:rPr>
        <w:t>ά</w:t>
      </w:r>
      <w:r>
        <w:rPr>
          <w:rFonts w:cs="Arial"/>
          <w:sz w:val="24"/>
        </w:rPr>
        <w:t xml:space="preserve">ποια αίρεση. Ίσως δεν καταφεύγουμε σε μαγικές τέχνες ή δεν περιφρονούμε γυμνή τη κεφαλή την Ορθόδοξη Εκκλησία μας την οποία ζωοποιεί το Πνεύμα του Θεού. Και πάλι όμως χρειάζεται προσοχή πολλή να μη καθιστούμε ανενεργή τη χάρη την </w:t>
      </w:r>
      <w:r>
        <w:rPr>
          <w:rFonts w:cs="Arial"/>
          <w:sz w:val="24"/>
        </w:rPr>
        <w:t>ο</w:t>
      </w:r>
      <w:r>
        <w:rPr>
          <w:rFonts w:cs="Arial"/>
          <w:sz w:val="24"/>
        </w:rPr>
        <w:t>ποία μέσα στην Εκκλησία με τα άγια Μ</w:t>
      </w:r>
      <w:r>
        <w:rPr>
          <w:rFonts w:cs="Arial"/>
          <w:sz w:val="24"/>
        </w:rPr>
        <w:t>υ</w:t>
      </w:r>
      <w:r>
        <w:rPr>
          <w:rFonts w:cs="Arial"/>
          <w:sz w:val="24"/>
        </w:rPr>
        <w:t>στήρια παίρνουμε, καλύπτοντάς την με την ικανοποίηση των παθών μας, με τις αμα</w:t>
      </w:r>
      <w:r>
        <w:rPr>
          <w:rFonts w:cs="Arial"/>
          <w:sz w:val="24"/>
        </w:rPr>
        <w:t>ρ</w:t>
      </w:r>
      <w:r>
        <w:rPr>
          <w:rFonts w:cs="Arial"/>
          <w:sz w:val="24"/>
        </w:rPr>
        <w:t xml:space="preserve">τίες μας. Χρειάζεται να μη λυπούμε το Πνεύμα το Άγιο, αλλά </w:t>
      </w:r>
      <w:r>
        <w:rPr>
          <w:rFonts w:cs="Arial"/>
          <w:sz w:val="24"/>
          <w:u w:val="single"/>
        </w:rPr>
        <w:t>να συνεργαζόμαστε μ' αυτό</w:t>
      </w:r>
      <w:r>
        <w:rPr>
          <w:rFonts w:cs="Arial"/>
          <w:sz w:val="24"/>
        </w:rPr>
        <w:t>, για να αποκτήσουμε τους καρπούς του -την αγάπη, τη χαρά, την ειρήνη, τη μακροθυμία, τη χρηστότητα, την αγαθοσ</w:t>
      </w:r>
      <w:r>
        <w:rPr>
          <w:rFonts w:cs="Arial"/>
          <w:sz w:val="24"/>
        </w:rPr>
        <w:t>ύ</w:t>
      </w:r>
      <w:r>
        <w:rPr>
          <w:rFonts w:cs="Arial"/>
          <w:sz w:val="24"/>
        </w:rPr>
        <w:t xml:space="preserve">νη την πίστη, την πραότητα, την εγκράτεια- </w:t>
      </w:r>
      <w:r>
        <w:rPr>
          <w:rFonts w:cs="Arial"/>
          <w:sz w:val="24"/>
          <w:u w:val="single"/>
        </w:rPr>
        <w:t>για να μορφωθεί μέσα μας Χριστός</w:t>
      </w:r>
      <w:r>
        <w:rPr>
          <w:rFonts w:cs="Arial"/>
          <w:sz w:val="24"/>
        </w:rPr>
        <w:t>, εις δ</w:t>
      </w:r>
      <w:r>
        <w:rPr>
          <w:rFonts w:cs="Arial"/>
          <w:sz w:val="24"/>
        </w:rPr>
        <w:t>ό</w:t>
      </w:r>
      <w:r>
        <w:rPr>
          <w:rFonts w:cs="Arial"/>
          <w:sz w:val="24"/>
        </w:rPr>
        <w:t xml:space="preserve">ξαν αυτού και σωτηρία δική μας. Αμήν. </w:t>
      </w:r>
    </w:p>
    <w:p>
      <w:pPr>
        <w:pStyle w:val="style0"/>
        <w:rPr>
          <w:rFonts w:cs="Arial"/>
          <w:sz w:val="24"/>
        </w:rPr>
      </w:pPr>
    </w:p>
    <w:sectPr>
      <w:type w:val="continuous"/>
      <w:pgSz w:w="11907" w:h="16840" w:orient="portrait"/>
      <w:pgMar w:top="567" w:right="727" w:bottom="567" w:left="910" w:header="720" w:footer="720" w:gutter="0"/>
      <w:cols w:space="340" w:num="2" w:sep="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a1"/>
    <w:family w:val="roman"/>
    <w:pitch w:val="variable"/>
    <w:sig w:usb0="20002A87" w:usb1="80000000" w:usb2="00000008" w:usb3="00000000" w:csb0="000001FF" w:csb1="00000000"/>
  </w:font>
  <w:font w:name="Palatino Linotype">
    <w:altName w:val="Palatino Linotype"/>
    <w:panose1 w:val="02040502050005030304"/>
    <w:charset w:val="a1"/>
    <w:family w:val="roman"/>
    <w:pitch w:val="variable"/>
    <w:sig w:usb0="E0000387" w:usb1="40000013" w:usb2="00000000" w:usb3="00000000" w:csb0="0000019F" w:csb1="00000000"/>
  </w:font>
  <w:font w:name="Tahoma">
    <w:altName w:val="Tahoma"/>
    <w:panose1 w:val="020b0604030005040204"/>
    <w:charset w:val="a1"/>
    <w:family w:val="swiss"/>
    <w:pitch w:val="variable"/>
    <w:sig w:usb0="61002A87" w:usb1="80000000" w:usb2="00000008" w:usb3="00000000" w:csb0="000101FF" w:csb1="00000000"/>
  </w:font>
  <w:font w:name="Arial">
    <w:altName w:val="Arial"/>
    <w:panose1 w:val="020b0604020002020204"/>
    <w:charset w:val="a1"/>
    <w:family w:val="swiss"/>
    <w:pitch w:val="variable"/>
    <w:sig w:usb0="20002A87" w:usb1="80000000" w:usb2="00000008" w:usb3="00000000" w:csb0="000001FF" w:csb1="00000000"/>
  </w:font>
  <w:font w:name="Cambria">
    <w:altName w:val="Cambria"/>
    <w:panose1 w:val="02040503050004030204"/>
    <w:charset w:val="a1"/>
    <w:family w:val="roman"/>
    <w:pitch w:val="variable"/>
    <w:sig w:usb0="A00002EF" w:usb1="4000004B" w:usb2="00000000" w:usb3="00000000" w:csb0="0000009F" w:csb1="00000000"/>
  </w:font>
  <w:font w:name="Calibri">
    <w:altName w:val="Calibri"/>
    <w:panose1 w:val="020f0502020002030204"/>
    <w:charset w:val="a1"/>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drawingGridHorizontalSpacing w:val="13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sz w:val="22"/>
        <w:szCs w:val="22"/>
        <w:lang w:val="el-GR" w:bidi="ar-SA" w:eastAsia="el-GR"/>
      </w:rPr>
    </w:rPrDefault>
    <w:pPrDefault>
      <w:pPr/>
    </w:pPrDefault>
  </w:docDefaults>
  <w:style w:type="paragraph" w:default="1" w:styleId="style0">
    <w:name w:val="Normal"/>
    <w:next w:val="style0"/>
    <w:qFormat/>
    <w:pPr>
      <w:widowControl w:val="false"/>
      <w:ind w:firstLine="567"/>
      <w:jc w:val="both"/>
    </w:pPr>
    <w:rPr>
      <w:rFonts w:ascii="Palatino Linotype" w:hAnsi="Palatino Linotype"/>
      <w:sz w:val="26"/>
      <w:szCs w:val="24"/>
    </w:rPr>
  </w:style>
  <w:style w:type="character" w:default="1" w:styleId="style65">
    <w:name w:val="Default Paragraph Font"/>
    <w:next w:val="style65"/>
    <w:uiPriority w:val="99"/>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υποσημείωση"/>
    <w:basedOn w:val="style0"/>
    <w:next w:val="style4097"/>
    <w:uiPriority w:val="99"/>
    <w:pPr>
      <w:ind w:left="567" w:firstLine="0"/>
    </w:pPr>
    <w:rPr>
      <w:sz w:val="22"/>
    </w:rPr>
  </w:style>
  <w:style w:type="character" w:styleId="style38">
    <w:name w:val="footnote reference"/>
    <w:basedOn w:val="style65"/>
    <w:next w:val="style38"/>
    <w:uiPriority w:val="99"/>
    <w:rPr>
      <w:rFonts w:cs="Times New Roman"/>
      <w:spacing w:val="0"/>
      <w:w w:val="100"/>
      <w:sz w:val="28"/>
      <w:szCs w:val="28"/>
      <w:vertAlign w:val="superscript"/>
    </w:rPr>
  </w:style>
  <w:style w:type="paragraph" w:styleId="style89">
    <w:name w:val="Document Map"/>
    <w:basedOn w:val="style0"/>
    <w:next w:val="style89"/>
    <w:link w:val="style4098"/>
    <w:uiPriority w:val="99"/>
    <w:pPr>
      <w:shd w:val="clear" w:color="auto" w:fill="3366ff"/>
      <w:ind w:firstLine="454"/>
    </w:pPr>
    <w:rPr>
      <w:rFonts w:ascii="Tahoma" w:cs="Tahoma" w:hAnsi="Tahoma"/>
      <w:color w:val="000000"/>
      <w:sz w:val="20"/>
      <w:szCs w:val="20"/>
    </w:rPr>
  </w:style>
  <w:style w:type="character" w:customStyle="1" w:styleId="style4098">
    <w:name w:val="Document Map Char"/>
    <w:basedOn w:val="style65"/>
    <w:next w:val="style4098"/>
    <w:link w:val="style89"/>
    <w:uiPriority w:val="99"/>
    <w:rPr>
      <w:sz w:val="0"/>
      <w:szCs w:val="0"/>
    </w:rPr>
  </w:style>
  <w:style w:type="paragraph" w:styleId="style66">
    <w:name w:val="Body Text"/>
    <w:basedOn w:val="style0"/>
    <w:next w:val="style66"/>
    <w:link w:val="style4099"/>
    <w:uiPriority w:val="99"/>
    <w:pPr>
      <w:widowControl/>
      <w:spacing w:before="120" w:after="120"/>
      <w:ind w:firstLine="0"/>
      <w:jc w:val="left"/>
    </w:pPr>
    <w:rPr>
      <w:rFonts w:ascii="Times New Roman" w:hAnsi="Times New Roman"/>
      <w:sz w:val="24"/>
    </w:rPr>
  </w:style>
  <w:style w:type="character" w:customStyle="1" w:styleId="style4099">
    <w:name w:val="Body Text Char"/>
    <w:basedOn w:val="style65"/>
    <w:next w:val="style4099"/>
    <w:link w:val="style66"/>
    <w:uiPriority w:val="99"/>
    <w:rPr>
      <w:rFonts w:ascii="Palatino Linotype" w:hAnsi="Palatino Linotype"/>
      <w:sz w:val="26"/>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Words>1112</Words>
  <Pages>2</Pages>
  <Characters>5775</Characters>
  <Application>WPS Office</Application>
  <DocSecurity>0</DocSecurity>
  <Paragraphs>18</Paragraphs>
  <ScaleCrop>false</ScaleCrop>
  <LinksUpToDate>false</LinksUpToDate>
  <CharactersWithSpaces>6893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2022-08-18T10:27:57Z</dcterms:created>
  <dc:creator>π. Λουκάς</dc:creator>
  <lastModifiedBy>Redmi Note 8T</lastModifiedBy>
  <lastPrinted>2022-12-25T12:21:00Z</lastPrinted>
  <dcterms:modified xsi:type="dcterms:W3CDTF">2022-08-18T10:27:57Z</dcterms:modified>
  <revision>7</revision>
  <dc:title>Κυριακή Ζ΄ Ματθαίου (θεραπεία δύο τυφλών)</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acf11fe5061e43e4bad7a9bd530147ce</vt:lpwstr>
  </property>
</Properties>
</file>